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Supplier Registration Form</w:t>
      </w:r>
    </w:p>
    <w:p>
      <w:r>
        <w:rPr>
          <w:i/>
          <w:iCs/>
          <w:color w:val="666666"/>
          <w:sz w:val="20"/>
          <w:szCs w:val="20"/>
        </w:rPr>
        <w:t xml:space="preserve">Complete all sections. Incomplete forms will be returned.</w:t>
      </w:r>
    </w:p>
    <w:p>
      <w:pPr>
        <w:spacing w:after="120"/>
      </w:pPr>
    </w:p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A. Business Information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Company / Business Name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Trade License Number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VAT / Tax Registration No.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Date of Establishment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Website (if any)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B. Primary Contact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Contact Person Name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Designation / Title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Mobile / WhatsApp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Email Address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Office Address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C. Product &amp; Supply Details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Product Category / Categories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Brands Supplied (if any)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Countries of Origin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Minimum Order Quantity (MOQ)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Lead Time (days)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D. Quality &amp; Certifications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ISO / HACCP / Food Safety Cert.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Halal Certification (Y/N)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Organic Certification (Y/N)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Third-party Lab Reports (Y/N)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Attach copies of certificates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Yes  [] No</w:t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E. Banking &amp; Payment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Bank Name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Account Holder Name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IBAN / Account Number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Swift Code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Preferred Payment Terms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30 days  [] 60 days  [] Advance</w:t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F. References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Reference 1 (Company, Contact, Phone)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Reference 2 (Company, Contact, Phone)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Reference 3 (Company, Contact, Phone)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G. Declarations &amp; Signatures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All information provided is accurate (Y/N)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We agree to PansariPoint SOP terms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Supplier Signature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Date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PansariPoint Reviewer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Approval Date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PansariPoint.com  ·  Dubai, UAE  ·  Confidential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cs="Arial" w:eastAsia="Arial" w:hAnsi="Arial"/>
        <w:b/>
        <w:bCs/>
        <w:color w:val="2D5A27"/>
        <w:sz w:val="20"/>
        <w:szCs w:val="20"/>
      </w:rPr>
      <w:t xml:space="preserve">PansariPoint General Trading</w:t>
    </w:r>
    <w:r>
      <w:rPr>
        <w:rFonts w:ascii="Arial" w:cs="Arial" w:eastAsia="Arial" w:hAnsi="Arial"/>
        <w:color w:val="888888"/>
        <w:sz w:val="20"/>
        <w:szCs w:val="20"/>
      </w:rPr>
      <w:t xml:space="preserve">  ·  Internal Document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240"/>
      <w:outlineLvl w:val="0"/>
    </w:pPr>
    <w:rPr>
      <w:rFonts w:ascii="Arial" w:cs="Arial" w:eastAsia="Arial" w:hAnsi="Arial"/>
      <w:b/>
      <w:bCs/>
      <w:color w:val="2D5A27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180"/>
      <w:outlineLvl w:val="1"/>
    </w:pPr>
    <w:rPr>
      <w:rFonts w:ascii="Arial" w:cs="Arial" w:eastAsia="Arial" w:hAnsi="Arial"/>
      <w:b/>
      <w:bCs/>
      <w:color w:val="2D5A27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2026-06-10T03:10:09.393Z</dcterms:created>
  <dcterms:modified xsi:type="dcterms:W3CDTF">2026-06-10T03:10:09.393Z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